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A3" w:rsidRPr="001A368D" w:rsidRDefault="00811EA3" w:rsidP="00AD1991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811EA3" w:rsidRPr="001A368D" w:rsidRDefault="00811EA3" w:rsidP="00AD1991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811EA3" w:rsidRPr="001A368D" w:rsidRDefault="00811EA3" w:rsidP="00AD1991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811EA3" w:rsidRPr="001A368D" w:rsidRDefault="00811EA3" w:rsidP="00AD1991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Принято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811EA3" w:rsidRPr="001A368D" w:rsidRDefault="00811EA3" w:rsidP="00AD1991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на заседании педагогического совета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приказом директора</w:t>
      </w:r>
    </w:p>
    <w:p w:rsidR="00811EA3" w:rsidRPr="001A368D" w:rsidRDefault="00811EA3" w:rsidP="00AD1991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31.08.2015 г.  № 1                                                  от 31.08.2015 г.      №  23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§ 2</w:t>
      </w: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Председатель педагогического совета                                 </w:t>
      </w:r>
    </w:p>
    <w:p w:rsidR="00811EA3" w:rsidRPr="001A368D" w:rsidRDefault="00811EA3" w:rsidP="00AD1991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11EA3" w:rsidRPr="001A368D" w:rsidRDefault="00811EA3" w:rsidP="00AD1991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_____________Л.Л. Селяева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Pr="001A368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Директор  _________ Л.Л. Селяева </w:t>
      </w:r>
    </w:p>
    <w:p w:rsidR="00811EA3" w:rsidRPr="00091BB0" w:rsidRDefault="00811EA3" w:rsidP="00AD1991">
      <w:pPr>
        <w:spacing w:before="48" w:line="437" w:lineRule="exact"/>
        <w:ind w:left="768" w:right="998" w:hanging="59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1EA3" w:rsidRPr="00091BB0" w:rsidRDefault="00811EA3" w:rsidP="00AD1991">
      <w:pPr>
        <w:spacing w:before="48" w:line="437" w:lineRule="exact"/>
        <w:ind w:left="768" w:right="998" w:hanging="59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 xml:space="preserve">Положение о внутренней системе </w:t>
      </w:r>
      <w:r>
        <w:rPr>
          <w:rStyle w:val="Strong"/>
          <w:rFonts w:ascii="Times New Roman" w:hAnsi="Times New Roman" w:cs="Times New Roman"/>
          <w:sz w:val="24"/>
          <w:szCs w:val="24"/>
        </w:rPr>
        <w:t>оценки качества образования в ОУ</w:t>
      </w:r>
    </w:p>
    <w:p w:rsidR="00811EA3" w:rsidRPr="00091BB0" w:rsidRDefault="00811EA3" w:rsidP="00AD1991">
      <w:pPr>
        <w:spacing w:after="0" w:line="360" w:lineRule="auto"/>
        <w:ind w:right="-1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>1. Общие положения.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Положение о внутренней системе оценки качества образования представляет собой нормативный документ, разработанный в соответствии с Федеральным  Законом  от 29.12.2012 № 273-ФЗ « Закон об образовании в Российской Федерации»,    на основании которого к компетенции муниципального бюджетного общеобразовательного  учреждения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разовательная школа» (далее –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)   относится обеспечение функционирования внутренней системы оценки качества образования (далее ВСОКО). 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Настоящее Положение о внутренней системе оценки качества образования  (далее - Положение) определяет цели, задачи, принципы функционирования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внутренней системы оценки качества образования образовательной организации,  ее организационную и функциональную структуру.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Деятельность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строится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законодательными актами РФ и  Республики Мордовия, регламентирующими реализацию процедур контроля и оценки качества образования.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Основными пользователями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результатов ВСОКО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являются:</w:t>
      </w:r>
    </w:p>
    <w:p w:rsidR="00811EA3" w:rsidRPr="00091BB0" w:rsidRDefault="00811EA3" w:rsidP="00AD1991">
      <w:pPr>
        <w:widowControl w:val="0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1.4.1.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Педагогические работники;</w:t>
      </w:r>
    </w:p>
    <w:p w:rsidR="00811EA3" w:rsidRPr="00091BB0" w:rsidRDefault="00811EA3" w:rsidP="00AD1991">
      <w:pPr>
        <w:widowControl w:val="0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1.4.2.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щиеся и их родители;</w:t>
      </w:r>
    </w:p>
    <w:p w:rsidR="00811EA3" w:rsidRPr="00091BB0" w:rsidRDefault="00811EA3" w:rsidP="00AD1991">
      <w:pPr>
        <w:widowControl w:val="0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1.4.3.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Управление  по социальной работе  Зубово-Полянского  муниципального района;</w:t>
      </w:r>
    </w:p>
    <w:p w:rsidR="00811EA3" w:rsidRPr="00091BB0" w:rsidRDefault="00811EA3" w:rsidP="00AD1991">
      <w:pPr>
        <w:widowControl w:val="0"/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>1.4.4.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Попечительский  совет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1.5.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В Положении используются следующие понятия:</w:t>
      </w:r>
    </w:p>
    <w:p w:rsidR="00811EA3" w:rsidRPr="00091BB0" w:rsidRDefault="00811EA3" w:rsidP="00AD199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1.5.1.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 образования -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ожиданиям;</w:t>
      </w:r>
    </w:p>
    <w:p w:rsidR="00811EA3" w:rsidRDefault="00811EA3" w:rsidP="00AD1991">
      <w:pPr>
        <w:widowControl w:val="0"/>
        <w:tabs>
          <w:tab w:val="left" w:pos="142"/>
          <w:tab w:val="left" w:pos="2107"/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>1.5.2.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Оценка качества образования – оценка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организации.</w:t>
      </w:r>
    </w:p>
    <w:p w:rsidR="00811EA3" w:rsidRPr="00091BB0" w:rsidRDefault="00811EA3" w:rsidP="00AD1991">
      <w:pPr>
        <w:widowControl w:val="0"/>
        <w:tabs>
          <w:tab w:val="left" w:pos="142"/>
          <w:tab w:val="left" w:pos="2107"/>
          <w:tab w:val="left" w:pos="1063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1EA3" w:rsidRPr="00091BB0" w:rsidRDefault="00811EA3" w:rsidP="00AD1991">
      <w:pPr>
        <w:spacing w:after="0"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 xml:space="preserve">2. Основные </w:t>
      </w:r>
      <w:r>
        <w:rPr>
          <w:rStyle w:val="Strong"/>
          <w:rFonts w:ascii="Times New Roman" w:hAnsi="Times New Roman" w:cs="Times New Roman"/>
          <w:sz w:val="24"/>
          <w:szCs w:val="24"/>
        </w:rPr>
        <w:t>цели, задачи и принципы ВСОКО ОУ</w:t>
      </w:r>
      <w:r w:rsidRPr="00091BB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811EA3" w:rsidRPr="000808CC" w:rsidRDefault="00811EA3" w:rsidP="00AD1991">
      <w:pPr>
        <w:tabs>
          <w:tab w:val="left" w:pos="427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2.1.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0808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Цели внутренней системы оценки качества образования ОУ:</w:t>
      </w:r>
    </w:p>
    <w:p w:rsidR="00811EA3" w:rsidRPr="00091BB0" w:rsidRDefault="00811EA3" w:rsidP="00AD199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>2.1.1.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Создание единой системы диагностики и кон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троля состояния 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обеспечивающей определение факторов и своевременное выявление изменений, влияю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 на качество 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right="10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Получение объективной информации о сос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тоянии качества 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тенденциях его изменения и причинах, влияющих на его уровень;</w:t>
      </w:r>
    </w:p>
    <w:p w:rsidR="00811EA3" w:rsidRPr="00091BB0" w:rsidRDefault="00811EA3" w:rsidP="00AD19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Повышение уровня информированности потребителей образовательных услуг при принятии решени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й, связанных с образованием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right="19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2.1.4.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Принятие обоснованных и своевременных управленческих решений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администрацией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11EA3" w:rsidRPr="000808CC" w:rsidRDefault="00811EA3" w:rsidP="00AD1991">
      <w:pPr>
        <w:tabs>
          <w:tab w:val="left" w:pos="0"/>
          <w:tab w:val="left" w:pos="427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808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Задачи внутренней системы оценки качества образования ОУ:</w:t>
      </w:r>
    </w:p>
    <w:p w:rsidR="00811EA3" w:rsidRPr="00091BB0" w:rsidRDefault="00811EA3" w:rsidP="00AD1991">
      <w:pPr>
        <w:widowControl w:val="0"/>
        <w:numPr>
          <w:ilvl w:val="0"/>
          <w:numId w:val="2"/>
        </w:numPr>
        <w:tabs>
          <w:tab w:val="left" w:pos="0"/>
          <w:tab w:val="left" w:pos="1310"/>
        </w:tabs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11EA3" w:rsidRPr="00091BB0" w:rsidRDefault="00811EA3" w:rsidP="00AD1991">
      <w:pPr>
        <w:widowControl w:val="0"/>
        <w:numPr>
          <w:ilvl w:val="0"/>
          <w:numId w:val="2"/>
        </w:numPr>
        <w:tabs>
          <w:tab w:val="left" w:pos="0"/>
          <w:tab w:val="left" w:pos="1310"/>
        </w:tabs>
        <w:autoSpaceDE w:val="0"/>
        <w:autoSpaceDN w:val="0"/>
        <w:adjustRightInd w:val="0"/>
        <w:spacing w:after="0" w:line="240" w:lineRule="auto"/>
        <w:ind w:right="24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Оценка уровня индивидуальн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ых образовательных достижений учащихся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для их итоговой аттестации и отбора для поступления на следующие ступени обучения;</w:t>
      </w:r>
    </w:p>
    <w:p w:rsidR="00811EA3" w:rsidRPr="00091BB0" w:rsidRDefault="00811EA3" w:rsidP="00AD1991">
      <w:pPr>
        <w:widowControl w:val="0"/>
        <w:numPr>
          <w:ilvl w:val="0"/>
          <w:numId w:val="2"/>
        </w:numPr>
        <w:tabs>
          <w:tab w:val="left" w:pos="0"/>
          <w:tab w:val="left" w:pos="131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Оценка состояния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эффективности деятельности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0"/>
          <w:tab w:val="left" w:pos="1445"/>
        </w:tabs>
        <w:spacing w:after="0" w:line="240" w:lineRule="auto"/>
        <w:ind w:right="38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2.2.4.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Оценка качества образовательных программ с учетом запросов основных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потребителей образовательных услуг;</w:t>
      </w:r>
    </w:p>
    <w:p w:rsidR="00811EA3" w:rsidRPr="00091BB0" w:rsidRDefault="00811EA3" w:rsidP="00AD1991">
      <w:pPr>
        <w:tabs>
          <w:tab w:val="left" w:pos="0"/>
          <w:tab w:val="left" w:pos="1310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2.2.5.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Выявление факторов, влияющих на качество образования;</w:t>
      </w:r>
    </w:p>
    <w:p w:rsidR="00811EA3" w:rsidRPr="00091BB0" w:rsidRDefault="00811EA3" w:rsidP="00AD1991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29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811EA3" w:rsidRPr="00091BB0" w:rsidRDefault="00811EA3" w:rsidP="00AD1991">
      <w:pPr>
        <w:widowControl w:val="0"/>
        <w:numPr>
          <w:ilvl w:val="0"/>
          <w:numId w:val="3"/>
        </w:numPr>
        <w:tabs>
          <w:tab w:val="left" w:pos="0"/>
          <w:tab w:val="left" w:pos="1435"/>
        </w:tabs>
        <w:autoSpaceDE w:val="0"/>
        <w:autoSpaceDN w:val="0"/>
        <w:adjustRightInd w:val="0"/>
        <w:spacing w:after="0" w:line="240" w:lineRule="auto"/>
        <w:ind w:right="38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811EA3" w:rsidRPr="000808CC" w:rsidRDefault="00811EA3" w:rsidP="00AD1991">
      <w:pPr>
        <w:tabs>
          <w:tab w:val="left" w:pos="0"/>
          <w:tab w:val="left" w:pos="427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2.3.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Система оценки качества образования ОУ основана на принципах:</w:t>
      </w:r>
    </w:p>
    <w:p w:rsidR="00811EA3" w:rsidRPr="00091BB0" w:rsidRDefault="00811EA3" w:rsidP="00AD1991">
      <w:pPr>
        <w:widowControl w:val="0"/>
        <w:numPr>
          <w:ilvl w:val="0"/>
          <w:numId w:val="4"/>
        </w:numPr>
        <w:tabs>
          <w:tab w:val="left" w:pos="0"/>
          <w:tab w:val="left" w:pos="1363"/>
        </w:tabs>
        <w:autoSpaceDE w:val="0"/>
        <w:autoSpaceDN w:val="0"/>
        <w:adjustRightInd w:val="0"/>
        <w:spacing w:after="0" w:line="240" w:lineRule="auto"/>
        <w:ind w:right="43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811EA3" w:rsidRPr="00091BB0" w:rsidRDefault="00811EA3" w:rsidP="00AD1991">
      <w:pPr>
        <w:widowControl w:val="0"/>
        <w:numPr>
          <w:ilvl w:val="0"/>
          <w:numId w:val="4"/>
        </w:numPr>
        <w:tabs>
          <w:tab w:val="left" w:pos="0"/>
          <w:tab w:val="left" w:pos="136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Реалистичность   требований,   норм   и   показателей   качества   образования,   их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социальная и личностная значимость;</w:t>
      </w:r>
    </w:p>
    <w:p w:rsidR="00811EA3" w:rsidRPr="00091BB0" w:rsidRDefault="00811EA3" w:rsidP="00AD1991">
      <w:pPr>
        <w:tabs>
          <w:tab w:val="left" w:pos="0"/>
          <w:tab w:val="left" w:pos="1291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2.3.3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Открытость, прозрачность процедур оценки качества образования;</w:t>
      </w:r>
    </w:p>
    <w:p w:rsidR="00811EA3" w:rsidRPr="00091BB0" w:rsidRDefault="00811EA3" w:rsidP="00AD1991">
      <w:pPr>
        <w:tabs>
          <w:tab w:val="left" w:pos="0"/>
          <w:tab w:val="left" w:pos="1349"/>
        </w:tabs>
        <w:spacing w:after="0" w:line="240" w:lineRule="auto"/>
        <w:ind w:right="58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2.3.4.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Оптимальность использования источников первичных данных для определения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показателей качества и эффективности образования (с учетом возможности их многократного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использования и экономической обоснованности);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right="5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2.3.5.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Технологичность используемых показателей (с учетом существующих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возможностей сбора данных, подготовленности потребителей к их восприятию);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right="5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2.3.6.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Сопоставимость системы показателей с муниципальными, региональными,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федеральными аналогами;</w:t>
      </w:r>
    </w:p>
    <w:p w:rsidR="00811EA3" w:rsidRPr="00091BB0" w:rsidRDefault="00811EA3" w:rsidP="00AD1991">
      <w:pPr>
        <w:widowControl w:val="0"/>
        <w:numPr>
          <w:ilvl w:val="0"/>
          <w:numId w:val="5"/>
        </w:numPr>
        <w:tabs>
          <w:tab w:val="left" w:pos="0"/>
          <w:tab w:val="left" w:pos="1339"/>
        </w:tabs>
        <w:autoSpaceDE w:val="0"/>
        <w:autoSpaceDN w:val="0"/>
        <w:adjustRightInd w:val="0"/>
        <w:spacing w:after="0" w:line="240" w:lineRule="auto"/>
        <w:ind w:right="1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Доступность информации о состоянии и качестве образования для различных групп потребителей;</w:t>
      </w:r>
    </w:p>
    <w:p w:rsidR="00811EA3" w:rsidRDefault="00811EA3" w:rsidP="00AD1991">
      <w:pPr>
        <w:widowControl w:val="0"/>
        <w:numPr>
          <w:ilvl w:val="0"/>
          <w:numId w:val="5"/>
        </w:numPr>
        <w:tabs>
          <w:tab w:val="left" w:pos="0"/>
          <w:tab w:val="left" w:pos="133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Соблюдение морально-этических норм при проведении процеду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11EA3" w:rsidRPr="00091BB0" w:rsidRDefault="00811EA3" w:rsidP="00AD1991">
      <w:pPr>
        <w:widowControl w:val="0"/>
        <w:tabs>
          <w:tab w:val="left" w:pos="0"/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1EA3" w:rsidRDefault="00811EA3" w:rsidP="00AD199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 xml:space="preserve">3. Организационная структура </w:t>
      </w:r>
    </w:p>
    <w:p w:rsidR="00811EA3" w:rsidRDefault="00811EA3" w:rsidP="00AD199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>внутренней системы оценки качества образования ОО.</w:t>
      </w:r>
    </w:p>
    <w:p w:rsidR="00811EA3" w:rsidRPr="000808CC" w:rsidRDefault="00811EA3" w:rsidP="00AD199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3.2.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Администрация  ОУ: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3.2.1.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Формирует блок локальных актов, регулирующих функционирование ВСОКО школы и приложений к ним, утверждает приказом директора   и контролирует их выполнение;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3.2.2.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Разрабатывает мероприятия и готовит предложения, направленные на совершенствование системы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оценки качества образования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участвует в этих мероприятиях;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 3.2.3.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Обеспечивает на основе образовательной программы проведение в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3.2.4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чества образования на уровне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1080"/>
        </w:tabs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  3.2.5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Организует изучение информационных запросов основных пользователей системы оценки качества образования;</w:t>
      </w:r>
    </w:p>
    <w:p w:rsidR="00811EA3" w:rsidRPr="00091BB0" w:rsidRDefault="00811EA3" w:rsidP="00AD1991">
      <w:pPr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 3.2.6.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Обеспечивает условия для подготовки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работников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по осуществлению контрольно-оценочных процедур;</w:t>
      </w:r>
    </w:p>
    <w:p w:rsidR="00811EA3" w:rsidRPr="00091BB0" w:rsidRDefault="00811EA3" w:rsidP="00AD1991">
      <w:pPr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 3.2.7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 образования (анализ работы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за учебный год, публичный доклад и т.д.);</w:t>
      </w:r>
    </w:p>
    <w:p w:rsidR="00811EA3" w:rsidRPr="00091BB0" w:rsidRDefault="00811EA3" w:rsidP="00AD1991">
      <w:pPr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3.2.8.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811EA3" w:rsidRPr="000808CC" w:rsidRDefault="00811EA3" w:rsidP="00AD1991">
      <w:pPr>
        <w:tabs>
          <w:tab w:val="left" w:pos="437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08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Методический совет и методические объединения учителей-предметников ОУ:</w:t>
      </w:r>
    </w:p>
    <w:p w:rsidR="00811EA3" w:rsidRPr="00091BB0" w:rsidRDefault="00811EA3" w:rsidP="00AD1991">
      <w:pPr>
        <w:tabs>
          <w:tab w:val="left" w:pos="709"/>
        </w:tabs>
        <w:spacing w:after="0" w:line="240" w:lineRule="auto"/>
        <w:ind w:right="19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Разрабатывают 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реализуют программы развития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включая развитие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709"/>
        </w:tabs>
        <w:spacing w:after="0" w:line="240" w:lineRule="auto"/>
        <w:ind w:right="29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Участвуют в разработке методики оценки качества образования; системы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показателей, характеризующих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состояние и динамику развития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709"/>
        </w:tabs>
        <w:spacing w:after="0" w:line="240" w:lineRule="auto"/>
        <w:ind w:right="24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3.3.3.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Обеспечивают проведение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контрольно-оценочных процедур,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мониторинговых, социологических и статистических исследований по вопросам качества образования;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 3.3.4.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Участвуют в разработке методики и обеспечивает проведе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ние рейтинговой оценки работы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3.3.5.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Организуют систему монит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оринга качества 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осуществляют сбор, обработку, хранение и представление информации о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состоянии и динамике развития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анализируют результаты оценки 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ачества образования на уровне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>3.3.6.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Организуют изучение информационных запросов основных пользователей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  <w:r w:rsidRPr="000808CC">
        <w:rPr>
          <w:rStyle w:val="Strong"/>
          <w:rFonts w:ascii="Times New Roman" w:hAnsi="Times New Roman" w:cs="Times New Roman"/>
          <w:sz w:val="24"/>
          <w:szCs w:val="24"/>
        </w:rPr>
        <w:t xml:space="preserve"> 3.3.7.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Обеспечивают предоставление информации о качестве образования на различные уровни системы оценки качества образования;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53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3.3.8.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Обеспечивают информационную поддержку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53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3.3.9.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Содействуют про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ведению подготовки работников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811EA3" w:rsidRPr="00091BB0" w:rsidRDefault="00811EA3" w:rsidP="00AD1991">
      <w:pPr>
        <w:tabs>
          <w:tab w:val="left" w:pos="709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3.3.10.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Разрабатывают  мероприятия и готовит предложения, направленные на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совершенствование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участвует в этих мероприятиях;</w:t>
      </w:r>
    </w:p>
    <w:p w:rsidR="00811EA3" w:rsidRPr="00091BB0" w:rsidRDefault="00811EA3" w:rsidP="00AD1991">
      <w:pPr>
        <w:tabs>
          <w:tab w:val="left" w:pos="1454"/>
        </w:tabs>
        <w:spacing w:after="0" w:line="240" w:lineRule="auto"/>
        <w:ind w:right="5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3.3.11.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Формируют нормативную базу документов, относящихся к обесп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ечению качества 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spacing w:after="0" w:line="240" w:lineRule="auto"/>
        <w:ind w:right="10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3.3.12.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Изучают, обобщают и распространяют передовой опыт построения,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функционирования и развития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709"/>
        </w:tabs>
        <w:spacing w:after="0" w:line="240" w:lineRule="auto"/>
        <w:ind w:right="14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3.3.13.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Проводят экспертизу организации, содержания и результатов аттестации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учащихся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формируют предложения по их совершенствованию;</w:t>
      </w:r>
    </w:p>
    <w:p w:rsidR="00811EA3" w:rsidRPr="00091BB0" w:rsidRDefault="00811EA3" w:rsidP="00AD1991">
      <w:pPr>
        <w:tabs>
          <w:tab w:val="left" w:pos="1440"/>
        </w:tabs>
        <w:spacing w:after="0" w:line="240" w:lineRule="auto"/>
        <w:ind w:right="19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3.3.14.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Принимают управленческие решения по результатам оценки 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ачества образования на уровне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11EA3" w:rsidRPr="00091BB0" w:rsidRDefault="00811EA3" w:rsidP="00AD1991">
      <w:pPr>
        <w:tabs>
          <w:tab w:val="left" w:pos="427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D199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Попечительский совет ОУ: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right="24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3.4.1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Содействует определению стратегических направлений развития системы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образования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 реализации принципа общественного участи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я в управлении образованием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tabs>
          <w:tab w:val="left" w:pos="0"/>
          <w:tab w:val="left" w:pos="1373"/>
        </w:tabs>
        <w:spacing w:after="0" w:line="240" w:lineRule="auto"/>
        <w:ind w:right="24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Готовит предложения по формированию приоритетных направлений стратегии развития школьной системы образования;</w:t>
      </w:r>
    </w:p>
    <w:p w:rsidR="00811EA3" w:rsidRPr="00091BB0" w:rsidRDefault="00811EA3" w:rsidP="00AD1991">
      <w:pPr>
        <w:tabs>
          <w:tab w:val="left" w:pos="0"/>
        </w:tabs>
        <w:spacing w:after="0" w:line="240" w:lineRule="auto"/>
        <w:ind w:right="29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Осуществляет общественный контроль над качеством образования и</w:t>
      </w:r>
      <w:r w:rsidRPr="00091BB0">
        <w:rPr>
          <w:rFonts w:ascii="Times New Roman" w:hAnsi="Times New Roman" w:cs="Times New Roman"/>
          <w:sz w:val="24"/>
          <w:szCs w:val="24"/>
        </w:rPr>
        <w:br/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деятельностью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в формах общественного наблюдения, общественной экспертизы;</w:t>
      </w:r>
    </w:p>
    <w:p w:rsidR="00811EA3" w:rsidRPr="00091BB0" w:rsidRDefault="00811EA3" w:rsidP="00AD1991">
      <w:pPr>
        <w:widowControl w:val="0"/>
        <w:tabs>
          <w:tab w:val="left" w:pos="0"/>
          <w:tab w:val="left" w:pos="13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       3.4.4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811EA3" w:rsidRPr="00091BB0" w:rsidRDefault="00811EA3" w:rsidP="00AD1991">
      <w:pPr>
        <w:widowControl w:val="0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3.4.5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Формирует информационные запросы основных пользователей внутренней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widowControl w:val="0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      3.4.6.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Участвует в обсуждении системы показателей, характеризующих состояние и динамику развития школьной системы образования; в оценке качества образования; аттестации педагогических работников;</w:t>
      </w:r>
    </w:p>
    <w:p w:rsidR="00811EA3" w:rsidRPr="00091BB0" w:rsidRDefault="00811EA3" w:rsidP="00AD1991">
      <w:pPr>
        <w:widowControl w:val="0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40"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3.4.7.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участие в обсуждении результатов оценки качества образования в рамках системы оценки качества образования.</w:t>
      </w:r>
    </w:p>
    <w:p w:rsidR="00811EA3" w:rsidRPr="00091BB0" w:rsidRDefault="00811EA3" w:rsidP="00AD1991">
      <w:pPr>
        <w:spacing w:after="0" w:line="288" w:lineRule="atLeast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D199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Педагогический совет: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Содействует определению стратегических направлений развития системы образования в  ОО;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участие в формировании информационных запросов основных пользователей систем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ы оценки качества образования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3.5.3.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 Принимает участие в обсуждении системы показателей, характеризующих состояние и динамику развития системы образования;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3.5.4.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участие в экспертизе качества образовательных результатов, условий ор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ганизации учебного процесса 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3.5.5.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Участие в оценке качества и резу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льтативности труда работников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3.5.6.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Содействует организации работы по повышению квалификации педагогических работников, развитию их творческих инициатив;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3.5.7.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звития системы образования в  ОУ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3.5.8.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Принимает решение о перечне учебных предметов, выносимых на промежуточную аттестацию.</w:t>
      </w:r>
    </w:p>
    <w:p w:rsidR="00811EA3" w:rsidRPr="00091BB0" w:rsidRDefault="00811EA3" w:rsidP="00AD1991">
      <w:pPr>
        <w:tabs>
          <w:tab w:val="left" w:pos="427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AD1991">
        <w:rPr>
          <w:rStyle w:val="Strong"/>
          <w:rFonts w:ascii="Times New Roman" w:hAnsi="Times New Roman" w:cs="Times New Roman"/>
          <w:sz w:val="24"/>
          <w:szCs w:val="24"/>
        </w:rPr>
        <w:t>3.5.9.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Обсуждает и принимает решения по утверждению и реализации «Положения о внутренней системе оценки качества образования».</w:t>
      </w:r>
    </w:p>
    <w:p w:rsidR="00811EA3" w:rsidRPr="00091BB0" w:rsidRDefault="00811EA3" w:rsidP="00AD1991">
      <w:p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1EA3" w:rsidRPr="00AD1991" w:rsidRDefault="00811EA3" w:rsidP="00AD1991">
      <w:pPr>
        <w:spacing w:after="0"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sz w:val="24"/>
          <w:szCs w:val="24"/>
        </w:rPr>
        <w:t>4.     Содержание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091BB0">
        <w:rPr>
          <w:rStyle w:val="Strong"/>
          <w:rFonts w:ascii="Times New Roman" w:hAnsi="Times New Roman" w:cs="Times New Roman"/>
          <w:sz w:val="24"/>
          <w:szCs w:val="24"/>
        </w:rPr>
        <w:t>внутренней системы оценки качества образования ОО.</w:t>
      </w:r>
    </w:p>
    <w:p w:rsidR="00811EA3" w:rsidRPr="00091BB0" w:rsidRDefault="00811EA3" w:rsidP="00AD1991">
      <w:pPr>
        <w:spacing w:after="0" w:line="240" w:lineRule="auto"/>
        <w:ind w:firstLine="539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Оценка качества образования осуществляется по следующим направлениям:</w:t>
      </w:r>
    </w:p>
    <w:p w:rsidR="00811EA3" w:rsidRPr="00091BB0" w:rsidRDefault="00811EA3" w:rsidP="00AD1991">
      <w:pPr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 xml:space="preserve">         1.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 образовательных результатов:</w:t>
      </w:r>
    </w:p>
    <w:p w:rsidR="00811EA3" w:rsidRPr="00091BB0" w:rsidRDefault="00811EA3" w:rsidP="00AD1991">
      <w:pPr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 предметные результаты обучения (включая внутреннюю и внешнюю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диагностики, в том числе ГИА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 9,11х классов);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метапредметные результаты обучения (включая внутреннюю и внешнюю диагностики);</w:t>
      </w:r>
    </w:p>
    <w:p w:rsidR="00811EA3" w:rsidRPr="00091BB0" w:rsidRDefault="00811EA3" w:rsidP="00AD1991">
      <w:pPr>
        <w:tabs>
          <w:tab w:val="left" w:pos="720"/>
          <w:tab w:val="left" w:pos="1440"/>
        </w:tabs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личностные результаты (вк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лючая показатели социализации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щихся);</w:t>
      </w:r>
    </w:p>
    <w:p w:rsidR="00811EA3" w:rsidRPr="00091BB0" w:rsidRDefault="00811EA3" w:rsidP="00AD1991">
      <w:pPr>
        <w:tabs>
          <w:tab w:val="left" w:pos="720"/>
          <w:tab w:val="left" w:pos="1440"/>
        </w:tabs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здоровье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 (динамика);</w:t>
      </w:r>
    </w:p>
    <w:p w:rsidR="00811EA3" w:rsidRPr="00091BB0" w:rsidRDefault="00811EA3" w:rsidP="00AD1991">
      <w:pPr>
        <w:tabs>
          <w:tab w:val="left" w:pos="720"/>
          <w:tab w:val="left" w:pos="1440"/>
        </w:tabs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достижения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 на конкурсах, соревнованиях, олимпиадах;</w:t>
      </w:r>
    </w:p>
    <w:p w:rsidR="00811EA3" w:rsidRPr="00091BB0" w:rsidRDefault="00811EA3" w:rsidP="00AD1991">
      <w:pPr>
        <w:tabs>
          <w:tab w:val="left" w:pos="720"/>
          <w:tab w:val="left" w:pos="1440"/>
        </w:tabs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удовлетворённость родителей качеством образовательных результатов;</w:t>
      </w:r>
    </w:p>
    <w:p w:rsidR="00811EA3" w:rsidRPr="00091BB0" w:rsidRDefault="00811EA3" w:rsidP="00AD1991">
      <w:pPr>
        <w:tabs>
          <w:tab w:val="left" w:pos="720"/>
          <w:tab w:val="left" w:pos="1440"/>
        </w:tabs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фессиональное самоопределение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щихся. 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2.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 реализации образовательного процесса:</w:t>
      </w:r>
    </w:p>
    <w:p w:rsidR="00811EA3" w:rsidRPr="00091BB0" w:rsidRDefault="00811EA3" w:rsidP="00AD1991">
      <w:pPr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-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 основные образовательные программы (соответствие требованиям ФГОС (ФКГОС);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 рабочие программы по предметам УП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программы внеурочной деятельности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реализация учебных планов и рабочи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х программ (соответствие ФГОС и  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ФКГОС);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качество уро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ков и индивидуальной работы с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щимися;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качество внеурочной деятельности (включая классное руководство);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удовлетворённость учеников и родителей уроками и условиями в школе;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  адаптация уча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 к условиям школьного обучения и при переходе на следующий уровень образования.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D1991">
        <w:rPr>
          <w:rStyle w:val="Strong"/>
          <w:rFonts w:ascii="Times New Roman" w:hAnsi="Times New Roman" w:cs="Times New Roman"/>
          <w:sz w:val="24"/>
          <w:szCs w:val="24"/>
        </w:rPr>
        <w:t> 3.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  условий, обеспечивающих образовательный процесс: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материально-техническое обеспечение;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информационно-развивающая среда;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санитарно-гигиенические и эстетические условия;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медицинское сопровождении;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 организация питания;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психологический климат в  ОО;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использование социальной сферы  села и  района;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кадровое обеспечение;</w:t>
      </w:r>
    </w:p>
    <w:p w:rsidR="00811EA3" w:rsidRPr="00091BB0" w:rsidRDefault="00811EA3" w:rsidP="00AD1991">
      <w:pPr>
        <w:spacing w:after="0" w:line="240" w:lineRule="auto"/>
        <w:ind w:firstLine="54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общественно-государственное управление (Попечительский совет, педагогический совет, родительские комитеты, ученическое самоуправление);</w:t>
      </w:r>
    </w:p>
    <w:p w:rsidR="00811EA3" w:rsidRPr="00AD1991" w:rsidRDefault="00811EA3" w:rsidP="00AD1991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 </w:t>
      </w:r>
      <w:r w:rsidRPr="00091BB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документооборот и нормативно-правовое обеспечение.</w:t>
      </w:r>
      <w:bookmarkStart w:id="0" w:name="_PictureBullets"/>
      <w:r w:rsidRPr="009A375A">
        <w:rPr>
          <w:rFonts w:cs="Times New Roman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"/>
          </v:shape>
        </w:pict>
      </w:r>
      <w:bookmarkEnd w:id="0"/>
    </w:p>
    <w:sectPr w:rsidR="00811EA3" w:rsidRPr="00AD1991" w:rsidSect="00091BB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955"/>
    <w:multiLevelType w:val="singleLevel"/>
    <w:tmpl w:val="D7B8436C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hint="default"/>
        <w:b/>
        <w:bCs/>
      </w:rPr>
    </w:lvl>
  </w:abstractNum>
  <w:abstractNum w:abstractNumId="1">
    <w:nsid w:val="2F9A514C"/>
    <w:multiLevelType w:val="singleLevel"/>
    <w:tmpl w:val="D1AC3010"/>
    <w:lvl w:ilvl="0">
      <w:start w:val="7"/>
      <w:numFmt w:val="decimal"/>
      <w:lvlText w:val="2.3.%1."/>
      <w:legacy w:legacy="1" w:legacySpace="0" w:legacyIndent="609"/>
      <w:lvlJc w:val="left"/>
      <w:rPr>
        <w:rFonts w:ascii="Times New Roman" w:hAnsi="Times New Roman" w:hint="default"/>
        <w:b/>
        <w:bCs/>
      </w:rPr>
    </w:lvl>
  </w:abstractNum>
  <w:abstractNum w:abstractNumId="2">
    <w:nsid w:val="398D27E4"/>
    <w:multiLevelType w:val="singleLevel"/>
    <w:tmpl w:val="45A058D0"/>
    <w:lvl w:ilvl="0">
      <w:start w:val="1"/>
      <w:numFmt w:val="decimal"/>
      <w:lvlText w:val="2.2.%1."/>
      <w:legacy w:legacy="1" w:legacySpace="0" w:legacyIndent="595"/>
      <w:lvlJc w:val="left"/>
      <w:rPr>
        <w:rFonts w:ascii="Times New Roman" w:hAnsi="Times New Roman" w:hint="default"/>
        <w:b/>
        <w:bCs/>
      </w:rPr>
    </w:lvl>
  </w:abstractNum>
  <w:abstractNum w:abstractNumId="3">
    <w:nsid w:val="5D7467CD"/>
    <w:multiLevelType w:val="singleLevel"/>
    <w:tmpl w:val="B60C80B8"/>
    <w:lvl w:ilvl="0">
      <w:start w:val="6"/>
      <w:numFmt w:val="decimal"/>
      <w:lvlText w:val="2.2.%1."/>
      <w:legacy w:legacy="1" w:legacySpace="0" w:legacyIndent="725"/>
      <w:lvlJc w:val="left"/>
      <w:rPr>
        <w:rFonts w:ascii="Times New Roman" w:hAnsi="Times New Roman" w:hint="default"/>
        <w:b/>
        <w:bCs/>
      </w:rPr>
    </w:lvl>
  </w:abstractNum>
  <w:abstractNum w:abstractNumId="4">
    <w:nsid w:val="7C62092D"/>
    <w:multiLevelType w:val="singleLevel"/>
    <w:tmpl w:val="7CF2BC14"/>
    <w:lvl w:ilvl="0">
      <w:start w:val="1"/>
      <w:numFmt w:val="decimal"/>
      <w:lvlText w:val="2.3.%1."/>
      <w:legacy w:legacy="1" w:legacySpace="0" w:legacyIndent="662"/>
      <w:lvlJc w:val="left"/>
      <w:rPr>
        <w:rFonts w:ascii="Times New Roman" w:hAnsi="Times New Roman" w:hint="default"/>
        <w:b/>
        <w:bCs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6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BB0"/>
    <w:rsid w:val="00012D58"/>
    <w:rsid w:val="000808CC"/>
    <w:rsid w:val="00091BB0"/>
    <w:rsid w:val="001A368D"/>
    <w:rsid w:val="004E2AEA"/>
    <w:rsid w:val="005B6524"/>
    <w:rsid w:val="007E1D75"/>
    <w:rsid w:val="00811EA3"/>
    <w:rsid w:val="008A7719"/>
    <w:rsid w:val="009A375A"/>
    <w:rsid w:val="00A3163F"/>
    <w:rsid w:val="00A7311C"/>
    <w:rsid w:val="00AD1991"/>
    <w:rsid w:val="00CC3F24"/>
    <w:rsid w:val="00FB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B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91BB0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091BB0"/>
    <w:rPr>
      <w:b/>
      <w:bCs/>
    </w:rPr>
  </w:style>
  <w:style w:type="paragraph" w:customStyle="1" w:styleId="a">
    <w:name w:val="Без интервала"/>
    <w:uiPriority w:val="99"/>
    <w:rsid w:val="000808CC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1911</Words>
  <Characters>10896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2012-01-18T04:31:00Z</cp:lastPrinted>
  <dcterms:created xsi:type="dcterms:W3CDTF">2014-11-25T11:24:00Z</dcterms:created>
  <dcterms:modified xsi:type="dcterms:W3CDTF">2012-01-18T04:31:00Z</dcterms:modified>
</cp:coreProperties>
</file>