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0" w:rsidRPr="0008361B" w:rsidRDefault="00420B60" w:rsidP="0008361B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361B">
        <w:rPr>
          <w:rStyle w:val="Strong"/>
          <w:rFonts w:ascii="Times New Roman" w:hAnsi="Times New Roman" w:cs="Times New Roman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420B60" w:rsidRPr="0008361B" w:rsidRDefault="00420B60" w:rsidP="00E119F4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361B">
        <w:rPr>
          <w:rStyle w:val="Strong"/>
          <w:rFonts w:ascii="Times New Roman" w:hAnsi="Times New Roman" w:cs="Times New Roman"/>
          <w:sz w:val="24"/>
          <w:szCs w:val="24"/>
          <w:u w:val="single"/>
        </w:rPr>
        <w:t>«Ново-Выселская средняя общеобразовательная школа»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 xml:space="preserve">                  Принято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>Протокол от 27.03.14 г.  № 4                                                                Утверждено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>Председатель педагогического совета                                          приказом директора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28.03.14 г.      № 64 § 2                        </w:t>
      </w:r>
    </w:p>
    <w:p w:rsidR="00420B60" w:rsidRPr="0008361B" w:rsidRDefault="00420B60" w:rsidP="00E119F4">
      <w:pPr>
        <w:pStyle w:val="NoSpacing"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08361B">
        <w:rPr>
          <w:rFonts w:ascii="Times New Roman" w:hAnsi="Times New Roman" w:cs="Times New Roman"/>
          <w:sz w:val="24"/>
          <w:szCs w:val="24"/>
        </w:rPr>
        <w:t>_____________ Л.Л. Селяева                                           Директор  __________ Л.Л. Селяева</w:t>
      </w:r>
    </w:p>
    <w:p w:rsidR="00420B60" w:rsidRPr="0008361B" w:rsidRDefault="00420B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0B60" w:rsidRPr="0008361B" w:rsidRDefault="00420B60" w:rsidP="00083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Положение о порядке  зачета результатов освоения учащимися</w:t>
      </w:r>
      <w:r w:rsidRPr="0008361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836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36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учебных предметов, курсов, дисциплин (модулей), практики,</w:t>
      </w:r>
      <w:r w:rsidRPr="0008361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836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36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дополнительных образовательных программ</w:t>
      </w:r>
      <w:r w:rsidRPr="0008361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836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36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других организациях, осуществляющих образовательную деятельность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361B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порядок регламентирует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7 части 1 статьи 34 Федерального закона от 29.12.2012 №273-ФЗ «Об образовании в Российской Федерации» учащиеся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учащегося от необходимости повторного изучения соответствующей дисциплины.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эти предметы входят в учебные планы ОУ;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их названия полностью совпадают с названиями предметов в учебном плане  ОУ;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часов, отведенное на их изучение в сторонней организации,  составляет не менее 90% от количества, отведенного на их изучение в   учебном плане ОУ;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эти предметы не являются обязательными для государственной итоговой аттестации;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эти предметы не выбраны учащимися для государственной итоговой аттестации.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Зачет результатов освоения учащимися выпускных классов (9-х,11-х) учебных предметов</w:t>
      </w:r>
      <w:r w:rsidRPr="0008361B">
        <w:rPr>
          <w:rFonts w:ascii="Times New Roman" w:hAnsi="Times New Roman" w:cs="Times New Roman"/>
          <w:sz w:val="24"/>
          <w:szCs w:val="24"/>
        </w:rPr>
        <w:t xml:space="preserve"> </w:t>
      </w: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программам основного (среднего) общего образования, являющихся обязательными или выбранными учащимся для государственной аттестации, не производится.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объеме.</w:t>
      </w:r>
    </w:p>
    <w:p w:rsidR="00420B60" w:rsidRPr="0008361B" w:rsidRDefault="00420B60" w:rsidP="0008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Для зачета результатов освоения учебных предметов законный представитель учащегося  и    учащийся, достигший возраста 14 лет, предоставляют  на имя директора</w:t>
      </w:r>
      <w:r w:rsidRPr="000836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361B">
        <w:rPr>
          <w:rFonts w:ascii="Times New Roman" w:hAnsi="Times New Roman" w:cs="Times New Roman"/>
          <w:sz w:val="24"/>
          <w:szCs w:val="24"/>
        </w:rPr>
        <w:br/>
      </w: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   1) заявление, в котором обязательно указываются: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Ф.И. О. заявителя (Ф.И.О. учащегося в заявлении законного представителя);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предмета (предметов);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(классы), год (годы) изучения;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полное наименование и юридический адрес сторонней организации;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предмета (предметов) в учебном плане сторонней организации;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отметка (отметки) учащегося по результатам итогового или промежуточного контроля;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дата;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2) при подаче заявления законный представитель учащегося предъявляет документ, подтверждающий статус.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3) документ об образовании или справку об обучении или о периоде обучения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4) копию лицензии на осуществление образовательной деятельности организации, осуществляющей образовательную деятельность, в которой ранее обучался учащийся.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предмета (предметов);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(классы), год (годы) изучения;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предмета (предметов) в учебном плане сторонней организации;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отметка (отметки) по результатам итогового или промежуточного контроля.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ОУ  вправе запросить от учащегося или родителей (законных представителей) несовершеннолетнего учащегося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 зачёте дисциплины оформляется приказом директора  ОУ.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 совет может принять решение о прохождении учащимся промежуточной аттестации по дисциплине. Промежуточная аттестация проводится учителем, ведущим данную дисциплину.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несовпадения формы промежуточной аттестации по дисциплине («зачёт» вместо балльной оценки), по желанию учащегося или родителей (законных представителей) данная дисциплина может быть зачтена с оценкой «удовлетворительно».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  <w:r w:rsidRPr="0008361B">
        <w:rPr>
          <w:rFonts w:ascii="Times New Roman" w:hAnsi="Times New Roman" w:cs="Times New Roman"/>
          <w:sz w:val="24"/>
          <w:szCs w:val="24"/>
        </w:rPr>
        <w:br/>
      </w: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Дисциплины, освоенные учащимися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учащемуся по его письменному заявлению или заявлению родителей (законных представителей) несовершеннолетнего учащегося.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принятом решении директор информирует под роспись заявителя (заявителей) в течение пяти рабочих дней.</w:t>
      </w:r>
    </w:p>
    <w:p w:rsidR="00420B60" w:rsidRPr="0008361B" w:rsidRDefault="00420B60" w:rsidP="0008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Зачёт дисциплины проводится не позднее одного месяца до начала итоговой аттестации.</w:t>
      </w:r>
    </w:p>
    <w:p w:rsidR="00420B60" w:rsidRPr="0008361B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61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зачёта не освобождает учащегося от прохождения итоговой аттестации в  ОУ.</w:t>
      </w:r>
    </w:p>
    <w:p w:rsidR="00420B60" w:rsidRPr="00E119F4" w:rsidRDefault="00420B60" w:rsidP="000836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зач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ёта фиксируются в личном деле уча</w:t>
      </w:r>
      <w:r w:rsidRPr="00E1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щегося.</w:t>
      </w:r>
    </w:p>
    <w:sectPr w:rsidR="00420B60" w:rsidRPr="00E119F4" w:rsidSect="00C1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F4"/>
    <w:rsid w:val="0008361B"/>
    <w:rsid w:val="00102401"/>
    <w:rsid w:val="00394074"/>
    <w:rsid w:val="00420B60"/>
    <w:rsid w:val="00861FD7"/>
    <w:rsid w:val="008E79CA"/>
    <w:rsid w:val="00A94357"/>
    <w:rsid w:val="00B32AF2"/>
    <w:rsid w:val="00BA3515"/>
    <w:rsid w:val="00C15CB9"/>
    <w:rsid w:val="00CE54EC"/>
    <w:rsid w:val="00D57BA2"/>
    <w:rsid w:val="00E0467B"/>
    <w:rsid w:val="00E119F4"/>
    <w:rsid w:val="00F3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119F4"/>
  </w:style>
  <w:style w:type="paragraph" w:styleId="NoSpacing">
    <w:name w:val="No Spacing"/>
    <w:uiPriority w:val="99"/>
    <w:qFormat/>
    <w:rsid w:val="00E119F4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E11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933</Words>
  <Characters>5320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2016-02-12T12:33:00Z</cp:lastPrinted>
  <dcterms:created xsi:type="dcterms:W3CDTF">2014-11-24T21:55:00Z</dcterms:created>
  <dcterms:modified xsi:type="dcterms:W3CDTF">2016-02-12T12:35:00Z</dcterms:modified>
</cp:coreProperties>
</file>